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B" w:rsidRPr="002F18B9" w:rsidRDefault="002F18B9" w:rsidP="009352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-335280</wp:posOffset>
            </wp:positionV>
            <wp:extent cx="2583180" cy="1284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24B" w:rsidRPr="002F1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EXHIBITOR REGISTRATION FORM</w:t>
      </w:r>
      <w:r w:rsidR="008A75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/RECEIPT</w:t>
      </w:r>
    </w:p>
    <w:p w:rsidR="0093524B" w:rsidRPr="002F18B9" w:rsidRDefault="0093524B" w:rsidP="009352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F18B9">
        <w:rPr>
          <w:rFonts w:ascii="Times New Roman" w:hAnsi="Times New Roman" w:cs="Times New Roman"/>
          <w:color w:val="000000"/>
          <w:sz w:val="20"/>
          <w:szCs w:val="20"/>
        </w:rPr>
        <w:t xml:space="preserve">Please complete this form and submit by email to </w:t>
      </w:r>
      <w:r w:rsidR="00BA7C53" w:rsidRPr="002F18B9">
        <w:rPr>
          <w:rFonts w:ascii="Times New Roman" w:hAnsi="Times New Roman" w:cs="Times New Roman"/>
          <w:color w:val="000000"/>
          <w:sz w:val="20"/>
          <w:szCs w:val="20"/>
        </w:rPr>
        <w:t>info@theteahousetimes.com</w:t>
      </w:r>
      <w:r w:rsidRPr="002F18B9">
        <w:rPr>
          <w:rFonts w:ascii="Times New Roman" w:hAnsi="Times New Roman" w:cs="Times New Roman"/>
          <w:color w:val="000000"/>
          <w:sz w:val="20"/>
          <w:szCs w:val="20"/>
        </w:rPr>
        <w:t xml:space="preserve"> or by mail to</w:t>
      </w:r>
      <w:r w:rsidR="00BA7C53" w:rsidRPr="002F18B9">
        <w:rPr>
          <w:rFonts w:ascii="Times New Roman" w:hAnsi="Times New Roman" w:cs="Times New Roman"/>
          <w:color w:val="000000"/>
          <w:sz w:val="20"/>
          <w:szCs w:val="20"/>
        </w:rPr>
        <w:t xml:space="preserve"> Tea Trade Show, c/o The Tea House Times, LLC, 2 Main</w:t>
      </w:r>
      <w:bookmarkStart w:id="0" w:name="_GoBack"/>
      <w:bookmarkEnd w:id="0"/>
      <w:r w:rsidR="00BA7C53" w:rsidRPr="002F18B9">
        <w:rPr>
          <w:rFonts w:ascii="Times New Roman" w:hAnsi="Times New Roman" w:cs="Times New Roman"/>
          <w:color w:val="000000"/>
          <w:sz w:val="20"/>
          <w:szCs w:val="20"/>
        </w:rPr>
        <w:t xml:space="preserve"> Street #1049, Sparta, NJ 07871 USA  I</w:t>
      </w:r>
      <w:r w:rsidRPr="002F18B9">
        <w:rPr>
          <w:rFonts w:ascii="Times New Roman" w:hAnsi="Times New Roman" w:cs="Times New Roman"/>
          <w:color w:val="000000"/>
          <w:sz w:val="20"/>
          <w:szCs w:val="20"/>
        </w:rPr>
        <w:t>f you have any questions, please</w:t>
      </w:r>
    </w:p>
    <w:p w:rsidR="0093524B" w:rsidRPr="002F18B9" w:rsidRDefault="0093524B" w:rsidP="009352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F18B9">
        <w:rPr>
          <w:rFonts w:ascii="Times New Roman" w:hAnsi="Times New Roman" w:cs="Times New Roman"/>
          <w:color w:val="000000"/>
          <w:sz w:val="20"/>
          <w:szCs w:val="20"/>
        </w:rPr>
        <w:t xml:space="preserve">contact </w:t>
      </w:r>
      <w:r w:rsidR="00BA7C53" w:rsidRPr="002F18B9">
        <w:rPr>
          <w:rFonts w:ascii="Times New Roman" w:hAnsi="Times New Roman" w:cs="Times New Roman"/>
          <w:color w:val="000000"/>
          <w:sz w:val="20"/>
          <w:szCs w:val="20"/>
        </w:rPr>
        <w:t>us via email or phone +1-973-551-9161</w:t>
      </w:r>
    </w:p>
    <w:p w:rsidR="0093524B" w:rsidRPr="002F18B9" w:rsidRDefault="0093524B" w:rsidP="009352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F18B9">
        <w:rPr>
          <w:rFonts w:ascii="Times New Roman" w:hAnsi="Times New Roman" w:cs="Times New Roman"/>
          <w:b/>
          <w:bCs/>
          <w:color w:val="FFFFFF"/>
          <w:sz w:val="20"/>
          <w:szCs w:val="20"/>
        </w:rPr>
        <w:t>Step 1: Contact Information</w:t>
      </w:r>
    </w:p>
    <w:p w:rsidR="009D5E5D" w:rsidRDefault="0093524B" w:rsidP="009352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2F18B9">
        <w:rPr>
          <w:rFonts w:ascii="Times New Roman" w:hAnsi="Times New Roman" w:cs="Times New Roman"/>
          <w:b/>
          <w:bCs/>
          <w:color w:val="FFFFFF"/>
          <w:sz w:val="20"/>
          <w:szCs w:val="20"/>
        </w:rPr>
        <w:t xml:space="preserve">Step </w:t>
      </w:r>
    </w:p>
    <w:p w:rsidR="0093524B" w:rsidRPr="009D5E5D" w:rsidRDefault="009D5E5D" w:rsidP="009352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9D5E5D">
        <w:rPr>
          <w:rFonts w:ascii="Times New Roman" w:hAnsi="Times New Roman" w:cs="Times New Roman"/>
          <w:sz w:val="20"/>
          <w:szCs w:val="20"/>
        </w:rPr>
        <w:t xml:space="preserve">TEA Trade Show™ (TTS) is a production of </w:t>
      </w:r>
      <w:hyperlink r:id="rId6" w:tgtFrame="_blank" w:history="1">
        <w:r w:rsidRPr="009D5E5D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The Tea House Times, LLC</w:t>
        </w:r>
      </w:hyperlink>
      <w:r w:rsidRPr="009D5E5D">
        <w:rPr>
          <w:rFonts w:ascii="Times New Roman" w:hAnsi="Times New Roman" w:cs="Times New Roman"/>
          <w:sz w:val="20"/>
          <w:szCs w:val="20"/>
        </w:rPr>
        <w:br/>
        <w:t xml:space="preserve">It is a B to B show. Business-to-Business only and is not open to consumers, hobbyists, media, or anyone seeking to make individual purchases. TEA Trade Show™ is dedicated to showcasing wholesale products and services surrounding the tea industry including tea, accessories, accoutrements, food, gifts, dinnerware, and </w:t>
      </w:r>
      <w:r>
        <w:rPr>
          <w:rFonts w:ascii="Times New Roman" w:hAnsi="Times New Roman" w:cs="Times New Roman"/>
          <w:sz w:val="20"/>
          <w:szCs w:val="20"/>
        </w:rPr>
        <w:t xml:space="preserve">more.  Exhibitors may register using this form.  Only pre-approved, registered buyers and exhibitors may access the “show floor”. </w:t>
      </w:r>
      <w:r w:rsidR="0093524B" w:rsidRPr="009D5E5D">
        <w:rPr>
          <w:rFonts w:ascii="Times New Roman" w:hAnsi="Times New Roman" w:cs="Times New Roman"/>
          <w:b/>
          <w:bCs/>
          <w:color w:val="FFFFFF"/>
          <w:sz w:val="20"/>
          <w:szCs w:val="20"/>
        </w:rPr>
        <w:t>&amp; Booth Selections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8B9" w:rsidTr="002F18B9">
        <w:tc>
          <w:tcPr>
            <w:tcW w:w="4788" w:type="dxa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Contact name:</w:t>
            </w:r>
          </w:p>
        </w:tc>
        <w:tc>
          <w:tcPr>
            <w:tcW w:w="4788" w:type="dxa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Contact email:</w:t>
            </w:r>
          </w:p>
        </w:tc>
      </w:tr>
      <w:tr w:rsidR="002F18B9" w:rsidTr="002F18B9">
        <w:tc>
          <w:tcPr>
            <w:tcW w:w="4788" w:type="dxa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Contact phone:</w:t>
            </w:r>
          </w:p>
        </w:tc>
        <w:tc>
          <w:tcPr>
            <w:tcW w:w="4788" w:type="dxa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Contact cell phone:</w:t>
            </w:r>
          </w:p>
        </w:tc>
      </w:tr>
      <w:tr w:rsidR="002F18B9" w:rsidTr="000D7E45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 NAME</w:t>
            </w:r>
          </w:p>
        </w:tc>
      </w:tr>
      <w:tr w:rsidR="002F18B9" w:rsidTr="000A07FA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 ADDRESS:</w:t>
            </w:r>
          </w:p>
        </w:tc>
      </w:tr>
      <w:tr w:rsidR="002F18B9" w:rsidTr="00B26974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415" w:rsidTr="00B26974">
        <w:tc>
          <w:tcPr>
            <w:tcW w:w="9576" w:type="dxa"/>
            <w:gridSpan w:val="2"/>
          </w:tcPr>
          <w:p w:rsidR="006A0415" w:rsidRDefault="006A0415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COMPANY PHONE:</w:t>
            </w:r>
          </w:p>
        </w:tc>
      </w:tr>
      <w:tr w:rsidR="002F18B9" w:rsidTr="007D1A2C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 TYPE:</w:t>
            </w:r>
          </w:p>
        </w:tc>
      </w:tr>
      <w:tr w:rsidR="002F18B9" w:rsidTr="003823D2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PRODUCTS/SERVICES:</w:t>
            </w:r>
          </w:p>
        </w:tc>
      </w:tr>
      <w:tr w:rsidR="002F18B9" w:rsidTr="00BD528E">
        <w:tc>
          <w:tcPr>
            <w:tcW w:w="9576" w:type="dxa"/>
            <w:gridSpan w:val="2"/>
          </w:tcPr>
          <w:p w:rsidR="002F18B9" w:rsidRDefault="002F18B9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22D" w:rsidTr="00BD528E">
        <w:tc>
          <w:tcPr>
            <w:tcW w:w="9576" w:type="dxa"/>
            <w:gridSpan w:val="2"/>
          </w:tcPr>
          <w:p w:rsidR="00ED522D" w:rsidRDefault="00ED522D" w:rsidP="00C23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YOUR EXHIBITION SPACE FEE INCLUDES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LISTED BENEFITS ASSIGNED TO YOUR PARTICULAR CATEGORY AS OUTLINED ON TEATRADESHOW.COM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hyperlink r:id="rId7" w:tgtFrame="_blank" w:history="1">
              <w:r w:rsidR="00C23FF8" w:rsidRPr="00C23FF8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LINK to Info</w:t>
              </w:r>
            </w:hyperlink>
            <w:r w:rsidR="00C23F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Choose below.</w:t>
            </w:r>
          </w:p>
        </w:tc>
      </w:tr>
      <w:tr w:rsidR="00ED522D" w:rsidTr="009A6F9F">
        <w:tc>
          <w:tcPr>
            <w:tcW w:w="9576" w:type="dxa"/>
            <w:gridSpan w:val="2"/>
          </w:tcPr>
          <w:p w:rsidR="00ED522D" w:rsidRDefault="00ED522D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EXHIBITOR $1800</w:t>
            </w:r>
            <w:r w:rsidR="00C2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| EXHIBIT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SPONSOR $</w:t>
            </w:r>
            <w:r w:rsidR="00C2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 | EXHIBIT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2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PARTNER $3500 | EXHIBIT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23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LEADER $5500</w:t>
            </w:r>
          </w:p>
          <w:p w:rsidR="00C23FF8" w:rsidRDefault="00C23FF8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COUNTRY OF ORIGIN $3200 (all COO member businesses receive 25% discount on above exhibit options)</w:t>
            </w:r>
          </w:p>
          <w:p w:rsidR="006A0415" w:rsidRPr="006A0415" w:rsidRDefault="006A0415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04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AMOUNT DUE: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USD $</w:t>
            </w:r>
          </w:p>
        </w:tc>
      </w:tr>
      <w:tr w:rsidR="00ED522D" w:rsidTr="009A6F9F">
        <w:tc>
          <w:tcPr>
            <w:tcW w:w="9576" w:type="dxa"/>
            <w:gridSpan w:val="2"/>
          </w:tcPr>
          <w:p w:rsidR="00ED522D" w:rsidRDefault="00ED522D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EXHIBIT SPACE CONTENT: 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Products or services of interest to the tea industry may be 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exhibited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but must be a direct service of, manufactured by, or exclusively for distribution by the exhibitor. All products and services shall bear the brand or trademark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exhibitor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Tea Trade Show reserves the right to require removal of inappropriate materials or exclude or remove an exhibitor for non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compliance of any regulations</w:t>
            </w:r>
            <w:r w:rsidR="006A04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guidelines, requests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D522D" w:rsidTr="00287487">
        <w:tc>
          <w:tcPr>
            <w:tcW w:w="9576" w:type="dxa"/>
            <w:gridSpan w:val="2"/>
          </w:tcPr>
          <w:p w:rsidR="00ED522D" w:rsidRPr="002F18B9" w:rsidRDefault="00ED522D" w:rsidP="00ED5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Payment Terms: 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Payment in full and paid once yearly to continue. </w:t>
            </w:r>
          </w:p>
          <w:p w:rsidR="00ED522D" w:rsidRPr="00ED522D" w:rsidRDefault="00ED522D" w:rsidP="00ED5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2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Payment Methods</w:t>
            </w:r>
          </w:p>
          <w:p w:rsidR="00ED522D" w:rsidRPr="002F18B9" w:rsidRDefault="00ED522D" w:rsidP="00ED5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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Check (payable to The Tea House Times, LLC, 2 Main Street #1049, Sparta, NJ 07871)</w:t>
            </w:r>
          </w:p>
          <w:p w:rsidR="00ED522D" w:rsidRDefault="00ED522D" w:rsidP="00ED5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</w:t>
            </w: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Credit Card: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#:                                                             Exp. date:                            CVV Code:</w:t>
            </w:r>
          </w:p>
        </w:tc>
      </w:tr>
      <w:tr w:rsidR="00ED522D" w:rsidTr="00EC37C4">
        <w:tc>
          <w:tcPr>
            <w:tcW w:w="9576" w:type="dxa"/>
            <w:gridSpan w:val="2"/>
          </w:tcPr>
          <w:p w:rsidR="00ED522D" w:rsidRDefault="00ED522D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 as it Appears on Card:</w:t>
            </w:r>
          </w:p>
        </w:tc>
      </w:tr>
      <w:tr w:rsidR="00ED522D" w:rsidTr="006E5C60">
        <w:tc>
          <w:tcPr>
            <w:tcW w:w="9576" w:type="dxa"/>
            <w:gridSpan w:val="2"/>
          </w:tcPr>
          <w:p w:rsidR="00ED522D" w:rsidRDefault="00ED522D" w:rsidP="00935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Street Address for Card: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ED522D" w:rsidTr="00ED522D">
        <w:tc>
          <w:tcPr>
            <w:tcW w:w="4788" w:type="dxa"/>
          </w:tcPr>
          <w:p w:rsidR="00ED522D" w:rsidRDefault="00ED522D" w:rsidP="003C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ED522D" w:rsidRDefault="00ED522D" w:rsidP="003C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22D" w:rsidTr="00281605">
        <w:tc>
          <w:tcPr>
            <w:tcW w:w="9576" w:type="dxa"/>
            <w:gridSpan w:val="2"/>
          </w:tcPr>
          <w:p w:rsidR="00ED522D" w:rsidRDefault="00ED522D" w:rsidP="00ED5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8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have read, understand and agree to the terms of the TeaTradeShow.com policies and procedures and payment terms and hereby authorize 100% of fee to be charged upon receipt.</w:t>
            </w:r>
          </w:p>
          <w:p w:rsidR="00ED522D" w:rsidRDefault="00ED522D" w:rsidP="003C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22D" w:rsidTr="00ED522D">
        <w:tc>
          <w:tcPr>
            <w:tcW w:w="4788" w:type="dxa"/>
          </w:tcPr>
          <w:p w:rsidR="00ED522D" w:rsidRDefault="00ED522D" w:rsidP="003C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788" w:type="dxa"/>
          </w:tcPr>
          <w:p w:rsidR="00ED522D" w:rsidRDefault="00ED522D" w:rsidP="003C2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Date:</w:t>
            </w:r>
          </w:p>
        </w:tc>
      </w:tr>
    </w:tbl>
    <w:p w:rsidR="00ED522D" w:rsidRDefault="00ED522D" w:rsidP="00ED52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D522D" w:rsidRPr="00ED522D" w:rsidRDefault="00ED522D" w:rsidP="00ED522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18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BOOTH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MATERIALS: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Please submit all of your virtual booth listing information, images and other materials applicable to your exhibition package to </w:t>
      </w:r>
      <w:hyperlink r:id="rId8" w:history="1">
        <w:r w:rsidRPr="007F51A7">
          <w:rPr>
            <w:rStyle w:val="Hyperlink"/>
            <w:rFonts w:ascii="Times New Roman" w:hAnsi="Times New Roman" w:cs="Times New Roman"/>
            <w:sz w:val="20"/>
            <w:szCs w:val="20"/>
          </w:rPr>
          <w:t>info@theteahousetimes.com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D522D">
        <w:rPr>
          <w:rFonts w:ascii="Times New Roman" w:hAnsi="Times New Roman" w:cs="Times New Roman"/>
          <w:b/>
          <w:color w:val="000000"/>
          <w:sz w:val="20"/>
          <w:szCs w:val="20"/>
        </w:rPr>
        <w:t>Use subject line: TTS + Company Name</w:t>
      </w:r>
    </w:p>
    <w:p w:rsidR="00ED522D" w:rsidRDefault="00ED522D" w:rsidP="00ED52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524B" w:rsidRPr="002F18B9" w:rsidRDefault="0093524B" w:rsidP="009352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</w:p>
    <w:sectPr w:rsidR="0093524B" w:rsidRPr="002F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4B"/>
    <w:rsid w:val="002F18B9"/>
    <w:rsid w:val="00647A8F"/>
    <w:rsid w:val="006A0415"/>
    <w:rsid w:val="008A7598"/>
    <w:rsid w:val="0093524B"/>
    <w:rsid w:val="009D5E5D"/>
    <w:rsid w:val="00BA7C53"/>
    <w:rsid w:val="00C21B5C"/>
    <w:rsid w:val="00C23FF8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teahouseti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tradeshow.com/tools/lp/tea/teatradeshow/3/EXHIBITOR-SPONSOR-OP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teahousetime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7</cp:revision>
  <dcterms:created xsi:type="dcterms:W3CDTF">2018-05-10T22:33:00Z</dcterms:created>
  <dcterms:modified xsi:type="dcterms:W3CDTF">2018-05-10T23:22:00Z</dcterms:modified>
</cp:coreProperties>
</file>